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56A08" w14:textId="77777777" w:rsidR="00124A28" w:rsidRDefault="00124A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0"/>
      </w:tblGrid>
      <w:tr w:rsidR="00124A28" w14:paraId="4FAC4963" w14:textId="77777777">
        <w:tc>
          <w:tcPr>
            <w:tcW w:w="9660" w:type="dxa"/>
            <w:shd w:val="clear" w:color="auto" w:fill="F2F2F2"/>
          </w:tcPr>
          <w:p w14:paraId="5671B974" w14:textId="77777777" w:rsidR="00124A28" w:rsidRDefault="00735DF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9. Наставно особље</w:t>
            </w:r>
          </w:p>
          <w:p w14:paraId="63E47D6A" w14:textId="77777777" w:rsidR="00124A28" w:rsidRDefault="00735D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реализацију студијског програма обезбеђено је наставно особље са потребним научним, уметничким и стручним квалификацијама. </w:t>
            </w:r>
          </w:p>
        </w:tc>
      </w:tr>
      <w:tr w:rsidR="00124A28" w14:paraId="6735083B" w14:textId="77777777">
        <w:tc>
          <w:tcPr>
            <w:tcW w:w="9660" w:type="dxa"/>
            <w:tcBorders>
              <w:bottom w:val="single" w:sz="12" w:space="0" w:color="000000"/>
            </w:tcBorders>
          </w:tcPr>
          <w:p w14:paraId="1F883ACD" w14:textId="77777777" w:rsidR="00124A28" w:rsidRDefault="00735DF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(највише 200 речи)</w:t>
            </w:r>
          </w:p>
          <w:p w14:paraId="48448A29" w14:textId="77777777" w:rsidR="00124A28" w:rsidRDefault="00124A28">
            <w:pPr>
              <w:rPr>
                <w:sz w:val="22"/>
                <w:szCs w:val="22"/>
              </w:rPr>
            </w:pPr>
          </w:p>
          <w:p w14:paraId="08752FDF" w14:textId="3D3A40EB" w:rsidR="00124A28" w:rsidRPr="00F70449" w:rsidRDefault="00735DF8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За реализацију Мастер академских студија немачког језика и књижевности обезбеђено је адекватно наставно особље са одговарајућим научним и стручним квалификацијама, а њихов број одговара потребама студијског програма, броју предмета и броју часова на тим предметима. У извођењу наставе на датом </w:t>
            </w:r>
            <w:r w:rsidRPr="00F70449">
              <w:rPr>
                <w:sz w:val="22"/>
                <w:szCs w:val="22"/>
              </w:rPr>
              <w:t xml:space="preserve">нивоу студија учествује </w:t>
            </w:r>
            <w:r w:rsidR="00870355" w:rsidRPr="00F70449">
              <w:rPr>
                <w:sz w:val="22"/>
                <w:szCs w:val="22"/>
                <w:lang w:val="sr-Cyrl-RS"/>
              </w:rPr>
              <w:t xml:space="preserve">пет </w:t>
            </w:r>
            <w:r w:rsidRPr="00F70449">
              <w:rPr>
                <w:sz w:val="22"/>
                <w:szCs w:val="22"/>
              </w:rPr>
              <w:t>наставника (</w:t>
            </w:r>
            <w:r w:rsidR="00870355" w:rsidRPr="00F70449">
              <w:rPr>
                <w:sz w:val="22"/>
                <w:szCs w:val="22"/>
                <w:lang w:val="sr-Cyrl-RS"/>
              </w:rPr>
              <w:t>четири</w:t>
            </w:r>
            <w:r w:rsidRPr="00F70449">
              <w:rPr>
                <w:sz w:val="22"/>
                <w:szCs w:val="22"/>
              </w:rPr>
              <w:t xml:space="preserve"> доцената и један наставник страног језика) и троје сарадника (</w:t>
            </w:r>
            <w:r w:rsidR="00870355" w:rsidRPr="00F70449">
              <w:rPr>
                <w:sz w:val="22"/>
                <w:szCs w:val="22"/>
                <w:lang w:val="sr-Cyrl-RS"/>
              </w:rPr>
              <w:t xml:space="preserve">два асистента и један </w:t>
            </w:r>
            <w:r w:rsidRPr="00F70449">
              <w:rPr>
                <w:sz w:val="22"/>
                <w:szCs w:val="22"/>
              </w:rPr>
              <w:t>лектор)</w:t>
            </w:r>
            <w:r w:rsidR="00870355" w:rsidRPr="00F70449">
              <w:rPr>
                <w:sz w:val="22"/>
                <w:szCs w:val="22"/>
                <w:lang w:val="sr-Cyrl-RS"/>
              </w:rPr>
              <w:t xml:space="preserve"> са </w:t>
            </w:r>
            <w:r w:rsidRPr="00F70449">
              <w:rPr>
                <w:sz w:val="22"/>
                <w:szCs w:val="22"/>
              </w:rPr>
              <w:t>Департман</w:t>
            </w:r>
            <w:r w:rsidR="00870355" w:rsidRPr="00F70449">
              <w:rPr>
                <w:sz w:val="22"/>
                <w:szCs w:val="22"/>
                <w:lang w:val="sr-Cyrl-RS"/>
              </w:rPr>
              <w:t>а</w:t>
            </w:r>
            <w:r w:rsidRPr="00F70449">
              <w:rPr>
                <w:sz w:val="22"/>
                <w:szCs w:val="22"/>
              </w:rPr>
              <w:t xml:space="preserve"> за немачки језик и књижевност. Уз то, наставу из неколико предмета</w:t>
            </w:r>
            <w:r w:rsidR="00A34C81" w:rsidRPr="00F70449">
              <w:rPr>
                <w:sz w:val="22"/>
                <w:szCs w:val="22"/>
                <w:lang w:val="sr-Cyrl-RS"/>
              </w:rPr>
              <w:t xml:space="preserve"> (интердисциплинарног карактера)</w:t>
            </w:r>
            <w:r w:rsidRPr="00F70449">
              <w:rPr>
                <w:sz w:val="22"/>
                <w:szCs w:val="22"/>
              </w:rPr>
              <w:t xml:space="preserve"> са овог студијског програма извод</w:t>
            </w:r>
            <w:r w:rsidR="00870355" w:rsidRPr="00F70449">
              <w:rPr>
                <w:sz w:val="22"/>
                <w:szCs w:val="22"/>
                <w:lang w:val="sr-Cyrl-RS"/>
              </w:rPr>
              <w:t>е и</w:t>
            </w:r>
            <w:r w:rsidRPr="00F70449">
              <w:rPr>
                <w:sz w:val="22"/>
                <w:szCs w:val="22"/>
              </w:rPr>
              <w:t xml:space="preserve"> наставни</w:t>
            </w:r>
            <w:r w:rsidR="00870355" w:rsidRPr="00F70449">
              <w:rPr>
                <w:sz w:val="22"/>
                <w:szCs w:val="22"/>
                <w:lang w:val="sr-Cyrl-RS"/>
              </w:rPr>
              <w:t>ци</w:t>
            </w:r>
            <w:r w:rsidRPr="00F70449">
              <w:rPr>
                <w:sz w:val="22"/>
                <w:szCs w:val="22"/>
              </w:rPr>
              <w:t xml:space="preserve"> других организационих јединица Филозофског факултета у Нишу – са</w:t>
            </w:r>
            <w:r w:rsidR="00A34C81" w:rsidRPr="00F70449">
              <w:rPr>
                <w:sz w:val="22"/>
                <w:szCs w:val="22"/>
                <w:lang w:val="sr-Cyrl-RS"/>
              </w:rPr>
              <w:t xml:space="preserve"> </w:t>
            </w:r>
            <w:r w:rsidRPr="00F70449">
              <w:rPr>
                <w:sz w:val="22"/>
                <w:szCs w:val="22"/>
              </w:rPr>
              <w:t>Департмана за англистику</w:t>
            </w:r>
            <w:r w:rsidR="00A34C81" w:rsidRPr="00F70449">
              <w:rPr>
                <w:sz w:val="22"/>
                <w:szCs w:val="22"/>
                <w:lang w:val="sr-Cyrl-RS"/>
              </w:rPr>
              <w:t xml:space="preserve">, </w:t>
            </w:r>
            <w:r w:rsidRPr="00F70449">
              <w:rPr>
                <w:sz w:val="22"/>
                <w:szCs w:val="22"/>
              </w:rPr>
              <w:t>Центра за стране језике</w:t>
            </w:r>
            <w:r w:rsidR="00A34C81" w:rsidRPr="00F70449">
              <w:rPr>
                <w:sz w:val="22"/>
                <w:szCs w:val="22"/>
                <w:lang w:val="sr-Cyrl-RS"/>
              </w:rPr>
              <w:t xml:space="preserve"> и Департмана за србистику</w:t>
            </w:r>
            <w:r w:rsidRPr="00F70449">
              <w:rPr>
                <w:sz w:val="22"/>
                <w:szCs w:val="22"/>
              </w:rPr>
              <w:t xml:space="preserve">.  Осим тога, </w:t>
            </w:r>
            <w:r w:rsidR="00870355" w:rsidRPr="00F70449">
              <w:rPr>
                <w:sz w:val="22"/>
                <w:szCs w:val="22"/>
                <w:lang w:val="sr-Cyrl-RS"/>
              </w:rPr>
              <w:t xml:space="preserve">са почетком </w:t>
            </w:r>
            <w:r w:rsidRPr="00F70449">
              <w:rPr>
                <w:sz w:val="22"/>
                <w:szCs w:val="22"/>
              </w:rPr>
              <w:t>реализације студијског програма очекује се напредовање једног асистента у звање доцент</w:t>
            </w:r>
            <w:r w:rsidR="00870355" w:rsidRPr="00F70449">
              <w:rPr>
                <w:sz w:val="22"/>
                <w:szCs w:val="22"/>
                <w:lang w:val="sr-Cyrl-RS"/>
              </w:rPr>
              <w:t>.</w:t>
            </w:r>
          </w:p>
          <w:p w14:paraId="12BA43D9" w14:textId="77777777" w:rsidR="00124A28" w:rsidRPr="00F70449" w:rsidRDefault="00124A28">
            <w:pPr>
              <w:jc w:val="both"/>
              <w:rPr>
                <w:sz w:val="22"/>
                <w:szCs w:val="22"/>
                <w:highlight w:val="cyan"/>
                <w:lang w:val="sr-Cyrl-RS"/>
              </w:rPr>
            </w:pPr>
          </w:p>
          <w:p w14:paraId="0EC99A67" w14:textId="77777777" w:rsidR="00124A28" w:rsidRDefault="00735D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 наставници су компетентни за извођење наставе на овом програму и имају најмање пет референци из уже научне и стручне области из које изводе наставу. Све релевантне информације о наставницима и сарадницима (лични подаци, избори у звања, научне и стручне референце), доступни су јавности на сајту Факултета (</w:t>
            </w:r>
            <w:hyperlink r:id="rId6">
              <w:r>
                <w:rPr>
                  <w:color w:val="1155CC"/>
                  <w:sz w:val="22"/>
                  <w:szCs w:val="22"/>
                  <w:u w:val="single"/>
                </w:rPr>
                <w:t>www.filfak.ni.ac.rs</w:t>
              </w:r>
            </w:hyperlink>
            <w:r>
              <w:rPr>
                <w:sz w:val="22"/>
                <w:szCs w:val="22"/>
              </w:rPr>
              <w:t>). Нико од наставника не прелази прописани максимум од 12 часова активне наставе недељно, нити од сарадника максимум од 16 часова активне наставе недељно.</w:t>
            </w:r>
          </w:p>
        </w:tc>
      </w:tr>
      <w:tr w:rsidR="00124A28" w14:paraId="64978E99" w14:textId="77777777">
        <w:trPr>
          <w:trHeight w:val="1954"/>
        </w:trPr>
        <w:tc>
          <w:tcPr>
            <w:tcW w:w="9660" w:type="dxa"/>
            <w:shd w:val="clear" w:color="auto" w:fill="F2F2F2"/>
          </w:tcPr>
          <w:p w14:paraId="78899CB7" w14:textId="77777777" w:rsidR="00124A28" w:rsidRDefault="00735DF8">
            <w:pPr>
              <w:pBdr>
                <w:bottom w:val="single" w:sz="6" w:space="1" w:color="000000"/>
              </w:pBd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Табеле и Прилози за стандард 9:</w:t>
            </w:r>
            <w:r>
              <w:rPr>
                <w:sz w:val="22"/>
                <w:szCs w:val="22"/>
              </w:rPr>
              <w:t xml:space="preserve"> </w:t>
            </w:r>
          </w:p>
          <w:p w14:paraId="524E1E27" w14:textId="77777777" w:rsidR="00124A28" w:rsidRPr="00524305" w:rsidRDefault="00735DF8">
            <w:pPr>
              <w:rPr>
                <w:sz w:val="22"/>
                <w:szCs w:val="22"/>
              </w:rPr>
            </w:pPr>
            <w:bookmarkStart w:id="0" w:name="_gjdgxs" w:colFirst="0" w:colLast="0"/>
            <w:bookmarkEnd w:id="0"/>
            <w:r w:rsidRPr="00524305">
              <w:rPr>
                <w:b/>
                <w:sz w:val="22"/>
                <w:szCs w:val="22"/>
              </w:rPr>
              <w:t>Табела 9.0</w:t>
            </w:r>
            <w:r w:rsidRPr="00524305">
              <w:rPr>
                <w:sz w:val="22"/>
                <w:szCs w:val="22"/>
              </w:rPr>
              <w:t xml:space="preserve">. Укупни подаци о наставном особљу у установи (листа се формира приликом уноса података у </w:t>
            </w:r>
            <w:r w:rsidRPr="00524305">
              <w:rPr>
                <w:b/>
                <w:sz w:val="22"/>
                <w:szCs w:val="22"/>
              </w:rPr>
              <w:t>електронски формулар</w:t>
            </w:r>
            <w:r w:rsidRPr="00524305">
              <w:rPr>
                <w:sz w:val="22"/>
                <w:szCs w:val="22"/>
              </w:rPr>
              <w:t xml:space="preserve">  установа је обавезна да у ову табелу унесе све податке који се траже).</w:t>
            </w:r>
          </w:p>
          <w:p w14:paraId="19E799CF" w14:textId="77777777" w:rsidR="00124A28" w:rsidRPr="00870355" w:rsidRDefault="00735DF8">
            <w:pPr>
              <w:jc w:val="both"/>
              <w:rPr>
                <w:sz w:val="22"/>
                <w:szCs w:val="22"/>
                <w:highlight w:val="yellow"/>
              </w:rPr>
            </w:pPr>
            <w:bookmarkStart w:id="1" w:name="_30j0zll" w:colFirst="0" w:colLast="0"/>
            <w:bookmarkEnd w:id="1"/>
            <w:r w:rsidRPr="00870355">
              <w:rPr>
                <w:b/>
                <w:sz w:val="22"/>
                <w:szCs w:val="22"/>
                <w:highlight w:val="yellow"/>
              </w:rPr>
              <w:t>Табела 9.1.</w:t>
            </w:r>
            <w:r w:rsidRPr="00870355">
              <w:rPr>
                <w:sz w:val="22"/>
                <w:szCs w:val="22"/>
                <w:highlight w:val="yellow"/>
              </w:rPr>
              <w:t xml:space="preserve"> Научне, уметничке и стручне квалификације наставника и задужења у настави</w:t>
            </w:r>
          </w:p>
          <w:p w14:paraId="6504534B" w14:textId="6F303677" w:rsidR="00124A28" w:rsidRPr="00870355" w:rsidRDefault="00735DF8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  <w:bookmarkStart w:id="2" w:name="_29bejlecn7gk" w:colFirst="0" w:colLast="0"/>
            <w:bookmarkEnd w:id="2"/>
            <w:r w:rsidRPr="00870355">
              <w:rPr>
                <w:b/>
                <w:sz w:val="22"/>
                <w:szCs w:val="22"/>
                <w:highlight w:val="yellow"/>
              </w:rPr>
              <w:t xml:space="preserve">Табела 9.1а. </w:t>
            </w:r>
            <w:r w:rsidRPr="00870355">
              <w:rPr>
                <w:sz w:val="22"/>
                <w:szCs w:val="22"/>
                <w:highlight w:val="yellow"/>
              </w:rPr>
              <w:t xml:space="preserve">Kњига наставника - студијски програм Мастер академске студије </w:t>
            </w:r>
            <w:r w:rsidR="007A672B">
              <w:rPr>
                <w:sz w:val="22"/>
                <w:szCs w:val="22"/>
                <w:highlight w:val="yellow"/>
                <w:lang w:val="sr-Cyrl-RS"/>
              </w:rPr>
              <w:t>немачког језикаи књижевности</w:t>
            </w:r>
            <w:r w:rsidRPr="00870355">
              <w:rPr>
                <w:color w:val="FF0000"/>
                <w:sz w:val="22"/>
                <w:szCs w:val="22"/>
                <w:highlight w:val="yellow"/>
              </w:rPr>
              <w:t xml:space="preserve"> </w:t>
            </w:r>
          </w:p>
          <w:p w14:paraId="71FC4DD1" w14:textId="77777777" w:rsidR="00124A28" w:rsidRPr="00870355" w:rsidRDefault="00735DF8">
            <w:pPr>
              <w:jc w:val="both"/>
              <w:rPr>
                <w:sz w:val="24"/>
                <w:szCs w:val="24"/>
                <w:highlight w:val="yellow"/>
              </w:rPr>
            </w:pPr>
            <w:bookmarkStart w:id="3" w:name="_kc2olphaw9rb" w:colFirst="0" w:colLast="0"/>
            <w:bookmarkEnd w:id="3"/>
            <w:r w:rsidRPr="00870355">
              <w:rPr>
                <w:b/>
                <w:sz w:val="22"/>
                <w:szCs w:val="22"/>
                <w:highlight w:val="yellow"/>
              </w:rPr>
              <w:t>Табела 9.2.</w:t>
            </w:r>
            <w:r w:rsidRPr="00870355">
              <w:rPr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870355">
              <w:rPr>
                <w:sz w:val="22"/>
                <w:szCs w:val="22"/>
                <w:highlight w:val="yellow"/>
              </w:rPr>
              <w:t xml:space="preserve">Листа ангажованих наставника са пуним радним временом на </w:t>
            </w:r>
            <w:r w:rsidRPr="00870355">
              <w:rPr>
                <w:sz w:val="24"/>
                <w:szCs w:val="24"/>
                <w:highlight w:val="yellow"/>
              </w:rPr>
              <w:t>студијском програму/свим програмима/друга ВУ.</w:t>
            </w:r>
          </w:p>
          <w:p w14:paraId="77424881" w14:textId="77777777" w:rsidR="00124A28" w:rsidRPr="00870355" w:rsidRDefault="00735DF8">
            <w:pPr>
              <w:jc w:val="both"/>
              <w:rPr>
                <w:sz w:val="24"/>
                <w:szCs w:val="24"/>
                <w:highlight w:val="yellow"/>
              </w:rPr>
            </w:pPr>
            <w:bookmarkStart w:id="4" w:name="_aw99mmofugdz" w:colFirst="0" w:colLast="0"/>
            <w:bookmarkEnd w:id="4"/>
            <w:r w:rsidRPr="00870355">
              <w:rPr>
                <w:b/>
                <w:sz w:val="24"/>
                <w:szCs w:val="24"/>
                <w:highlight w:val="yellow"/>
              </w:rPr>
              <w:t xml:space="preserve">табела 9.5. </w:t>
            </w:r>
            <w:r w:rsidRPr="00870355">
              <w:rPr>
                <w:sz w:val="22"/>
                <w:szCs w:val="22"/>
                <w:highlight w:val="yellow"/>
              </w:rPr>
              <w:t xml:space="preserve">Листа сарадника ангажованих са пуним радним временом на </w:t>
            </w:r>
            <w:r w:rsidRPr="00870355">
              <w:rPr>
                <w:sz w:val="24"/>
                <w:szCs w:val="24"/>
                <w:highlight w:val="yellow"/>
              </w:rPr>
              <w:t>студијском програму/свим програмима/друга ВУ.</w:t>
            </w:r>
          </w:p>
          <w:p w14:paraId="44E46730" w14:textId="4CFDAAA8" w:rsidR="00124A28" w:rsidRDefault="00735DF8">
            <w:pPr>
              <w:jc w:val="both"/>
              <w:rPr>
                <w:sz w:val="22"/>
                <w:szCs w:val="22"/>
              </w:rPr>
            </w:pPr>
            <w:bookmarkStart w:id="5" w:name="_gn3ysahvslxo" w:colFirst="0" w:colLast="0"/>
            <w:bookmarkEnd w:id="5"/>
            <w:r w:rsidRPr="00870355">
              <w:rPr>
                <w:b/>
                <w:sz w:val="24"/>
                <w:szCs w:val="24"/>
                <w:highlight w:val="yellow"/>
              </w:rPr>
              <w:t>Табела 9.8.</w:t>
            </w:r>
            <w:r w:rsidRPr="00870355">
              <w:rPr>
                <w:sz w:val="24"/>
                <w:szCs w:val="24"/>
                <w:highlight w:val="yellow"/>
              </w:rPr>
              <w:t xml:space="preserve"> </w:t>
            </w:r>
            <w:r w:rsidRPr="00870355">
              <w:rPr>
                <w:sz w:val="22"/>
                <w:szCs w:val="22"/>
                <w:highlight w:val="yellow"/>
              </w:rPr>
              <w:t>Збирни преглед броја свих наставника по областима, и ужим научним или уметничким областима ангажованих на студијском програму/ свим програмима/друга ВУ</w:t>
            </w:r>
            <w:r>
              <w:rPr>
                <w:sz w:val="22"/>
                <w:szCs w:val="22"/>
              </w:rPr>
              <w:t>.</w:t>
            </w:r>
          </w:p>
          <w:p w14:paraId="3A88D173" w14:textId="77777777" w:rsidR="00524305" w:rsidRDefault="00524305">
            <w:pPr>
              <w:jc w:val="both"/>
              <w:rPr>
                <w:sz w:val="22"/>
                <w:szCs w:val="22"/>
              </w:rPr>
            </w:pPr>
            <w:bookmarkStart w:id="6" w:name="_GoBack"/>
            <w:bookmarkEnd w:id="6"/>
          </w:p>
          <w:p w14:paraId="09576CB0" w14:textId="77777777" w:rsidR="00124A28" w:rsidRPr="00F70449" w:rsidRDefault="00735DF8">
            <w:pPr>
              <w:jc w:val="both"/>
              <w:rPr>
                <w:sz w:val="22"/>
                <w:szCs w:val="22"/>
                <w:highlight w:val="yellow"/>
              </w:rPr>
            </w:pPr>
            <w:bookmarkStart w:id="7" w:name="_5lfbps6aisiq" w:colFirst="0" w:colLast="0"/>
            <w:bookmarkEnd w:id="7"/>
            <w:r w:rsidRPr="00F70449">
              <w:rPr>
                <w:b/>
                <w:sz w:val="22"/>
                <w:szCs w:val="22"/>
                <w:highlight w:val="yellow"/>
              </w:rPr>
              <w:t>Прилог 9.1.</w:t>
            </w:r>
            <w:r w:rsidRPr="00F70449">
              <w:rPr>
                <w:sz w:val="22"/>
                <w:szCs w:val="22"/>
                <w:highlight w:val="yellow"/>
              </w:rPr>
              <w:t xml:space="preserve"> Изводи из електронске базе података (ЕБП) пореске управе републике Србије (ПУРС) са потписом и печатом и то у електронској и папирној форми уз Захтев.</w:t>
            </w:r>
          </w:p>
          <w:p w14:paraId="79F16404" w14:textId="77777777" w:rsidR="00124A28" w:rsidRPr="00F70449" w:rsidRDefault="00735DF8">
            <w:pPr>
              <w:jc w:val="both"/>
              <w:rPr>
                <w:sz w:val="22"/>
                <w:szCs w:val="22"/>
                <w:highlight w:val="yellow"/>
              </w:rPr>
            </w:pPr>
            <w:bookmarkStart w:id="8" w:name="_mns4yio5l7kn" w:colFirst="0" w:colLast="0"/>
            <w:bookmarkEnd w:id="8"/>
            <w:r w:rsidRPr="00F70449">
              <w:rPr>
                <w:b/>
                <w:sz w:val="22"/>
                <w:szCs w:val="22"/>
                <w:highlight w:val="yellow"/>
              </w:rPr>
              <w:t xml:space="preserve">Прилог 9.2. </w:t>
            </w:r>
            <w:r w:rsidRPr="00F70449">
              <w:rPr>
                <w:sz w:val="22"/>
                <w:szCs w:val="22"/>
                <w:highlight w:val="yellow"/>
              </w:rPr>
              <w:t>Уговори о раду, избори у звања, дипломе, сагласности, изјаве, МА и М1/М2, наставника са пуним радним временом на студијском програму/свим програмима/друга ВУ.</w:t>
            </w:r>
          </w:p>
          <w:p w14:paraId="3C96E39E" w14:textId="77777777" w:rsidR="00124A28" w:rsidRDefault="00735DF8">
            <w:pPr>
              <w:jc w:val="both"/>
              <w:rPr>
                <w:sz w:val="22"/>
                <w:szCs w:val="22"/>
              </w:rPr>
            </w:pPr>
            <w:bookmarkStart w:id="9" w:name="_25p93lceviyo" w:colFirst="0" w:colLast="0"/>
            <w:bookmarkEnd w:id="9"/>
            <w:r w:rsidRPr="00F70449">
              <w:rPr>
                <w:b/>
                <w:sz w:val="22"/>
                <w:szCs w:val="22"/>
                <w:highlight w:val="yellow"/>
              </w:rPr>
              <w:t>Прилог 9.5.</w:t>
            </w:r>
            <w:r w:rsidRPr="00F70449">
              <w:rPr>
                <w:sz w:val="22"/>
                <w:szCs w:val="22"/>
                <w:highlight w:val="yellow"/>
              </w:rPr>
              <w:t xml:space="preserve"> Уговори о раду, избори у звања, дипломе, сагласности, изјаве, МА и М1/М2, сарадника са пуним радним временом на студијском програму/свим програмима/друга ВУ.</w:t>
            </w:r>
          </w:p>
          <w:p w14:paraId="3549A04E" w14:textId="577118C0" w:rsidR="00124A28" w:rsidRDefault="00807ED2" w:rsidP="00870355">
            <w:pPr>
              <w:rPr>
                <w:sz w:val="22"/>
                <w:szCs w:val="22"/>
              </w:rPr>
            </w:pPr>
            <w:hyperlink r:id="rId7">
              <w:r w:rsidR="00735DF8">
                <w:rPr>
                  <w:b/>
                  <w:color w:val="0000FF"/>
                  <w:sz w:val="22"/>
                  <w:szCs w:val="22"/>
                  <w:u w:val="single"/>
                </w:rPr>
                <w:t>Прилог 9.8.</w:t>
              </w:r>
            </w:hyperlink>
            <w:r w:rsidR="00735DF8">
              <w:rPr>
                <w:sz w:val="22"/>
                <w:szCs w:val="22"/>
              </w:rPr>
              <w:t xml:space="preserve"> Правилник о избору наставног особља на Установи.</w:t>
            </w:r>
          </w:p>
        </w:tc>
      </w:tr>
      <w:tr w:rsidR="00124A28" w14:paraId="6B7A6BDC" w14:textId="77777777">
        <w:trPr>
          <w:trHeight w:val="894"/>
        </w:trPr>
        <w:tc>
          <w:tcPr>
            <w:tcW w:w="9660" w:type="dxa"/>
            <w:shd w:val="clear" w:color="auto" w:fill="F2F2F2"/>
          </w:tcPr>
          <w:p w14:paraId="2546819D" w14:textId="77777777" w:rsidR="00124A28" w:rsidRDefault="00735DF8">
            <w:pPr>
              <w:widowControl/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Напомена:</w:t>
            </w:r>
            <w:r>
              <w:rPr>
                <w:sz w:val="22"/>
                <w:szCs w:val="22"/>
              </w:rPr>
              <w:t xml:space="preserve"> </w:t>
            </w:r>
          </w:p>
          <w:p w14:paraId="1CE72B72" w14:textId="77777777" w:rsidR="00124A28" w:rsidRDefault="00735D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Треба доставити у посебном фолдеру Табеле и Прилоге за Високошколску установу и то: </w:t>
            </w:r>
            <w:hyperlink r:id="rId8">
              <w:r>
                <w:rPr>
                  <w:b/>
                  <w:color w:val="0000FF"/>
                  <w:sz w:val="22"/>
                  <w:szCs w:val="22"/>
                  <w:u w:val="single"/>
                </w:rPr>
                <w:t xml:space="preserve">Стандард 6. </w:t>
              </w:r>
            </w:hyperlink>
            <w:hyperlink r:id="rId9">
              <w:r>
                <w:rPr>
                  <w:color w:val="0000FF"/>
                  <w:sz w:val="22"/>
                  <w:szCs w:val="22"/>
                  <w:u w:val="single"/>
                </w:rPr>
                <w:t>Наставно особље</w:t>
              </w:r>
            </w:hyperlink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b/>
                <w:color w:val="000000"/>
                <w:sz w:val="22"/>
                <w:szCs w:val="22"/>
              </w:rPr>
              <w:t xml:space="preserve">Табела 6.1 – 6.7 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b/>
                <w:color w:val="000000"/>
                <w:sz w:val="22"/>
                <w:szCs w:val="22"/>
              </w:rPr>
              <w:t xml:space="preserve"> Прилог 6.3 – 6.8</w:t>
            </w:r>
            <w:r>
              <w:rPr>
                <w:color w:val="000000"/>
                <w:sz w:val="22"/>
                <w:szCs w:val="22"/>
              </w:rPr>
              <w:t>).</w:t>
            </w:r>
          </w:p>
        </w:tc>
      </w:tr>
    </w:tbl>
    <w:p w14:paraId="5288C0A5" w14:textId="77777777" w:rsidR="00124A28" w:rsidRDefault="00124A28"/>
    <w:sectPr w:rsidR="00124A28">
      <w:headerReference w:type="default" r:id="rId10"/>
      <w:footerReference w:type="default" r:id="rId11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E0AA5" w14:textId="77777777" w:rsidR="00807ED2" w:rsidRDefault="00807ED2">
      <w:r>
        <w:separator/>
      </w:r>
    </w:p>
  </w:endnote>
  <w:endnote w:type="continuationSeparator" w:id="0">
    <w:p w14:paraId="404A2760" w14:textId="77777777" w:rsidR="00807ED2" w:rsidRDefault="0080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B5A24" w14:textId="77777777" w:rsidR="00124A28" w:rsidRDefault="00735D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DF052" w14:textId="77777777" w:rsidR="00807ED2" w:rsidRDefault="00807ED2">
      <w:r>
        <w:separator/>
      </w:r>
    </w:p>
  </w:footnote>
  <w:footnote w:type="continuationSeparator" w:id="0">
    <w:p w14:paraId="27A2531A" w14:textId="77777777" w:rsidR="00807ED2" w:rsidRDefault="00807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3A67B" w14:textId="77777777" w:rsidR="00124A28" w:rsidRDefault="00735D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124A28" w14:paraId="235FC025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9A66598" w14:textId="77777777" w:rsidR="00124A28" w:rsidRDefault="00735D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7588DD31" wp14:editId="1E9A92FE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2F9458CD" w14:textId="77777777" w:rsidR="00124A28" w:rsidRDefault="00735D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691F8F7B" w14:textId="77777777" w:rsidR="00124A28" w:rsidRDefault="00735D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7AD047CF" w14:textId="77777777" w:rsidR="00124A28" w:rsidRDefault="00735D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2B05ED38" wp14:editId="1D6A5A1B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124A28" w14:paraId="5F08F51F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2B5B0D4E" w14:textId="77777777" w:rsidR="00124A28" w:rsidRDefault="00124A2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5F1A3636" w14:textId="77777777" w:rsidR="00124A28" w:rsidRDefault="00735D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0B9E9D65" w14:textId="77777777" w:rsidR="00124A28" w:rsidRDefault="00124A2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124A28" w14:paraId="61590CA9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5B08066" w14:textId="77777777" w:rsidR="00124A28" w:rsidRDefault="00124A2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0F3AB69A" w14:textId="77777777" w:rsidR="00124A28" w:rsidRDefault="00735D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 Мастер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5A7BFB00" w14:textId="77777777" w:rsidR="00124A28" w:rsidRDefault="00124A2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30478B2F" w14:textId="77777777" w:rsidR="00124A28" w:rsidRDefault="00735D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A28"/>
    <w:rsid w:val="00124A28"/>
    <w:rsid w:val="00405B87"/>
    <w:rsid w:val="00524305"/>
    <w:rsid w:val="00735DF8"/>
    <w:rsid w:val="007A672B"/>
    <w:rsid w:val="00807ED2"/>
    <w:rsid w:val="00870355"/>
    <w:rsid w:val="00A34C81"/>
    <w:rsid w:val="00A4117D"/>
    <w:rsid w:val="00C14296"/>
    <w:rsid w:val="00CF6558"/>
    <w:rsid w:val="00E9168F"/>
    <w:rsid w:val="00EE27EA"/>
    <w:rsid w:val="00F7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BD583"/>
  <w15:docId w15:val="{E1BEAFF9-39C6-4676-AC86-EBE4C11A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Zahtev%20za%20akreditaciju/Akreditacija%20ustanove/Standard%206%20-%20Akreditacija%20ustanove.do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../Prilozi%20i%20tabele/Prilozi%20standarda%209/Prilog%209.8.%20Pravilnik%20o%20izbo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lfak.ni.ac.rs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../Zahtev%20za%20akreditaciju/Akreditacija%20ustanove/Standard%206%20-%20Akreditacija%20ustanove.doc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6</cp:revision>
  <dcterms:created xsi:type="dcterms:W3CDTF">2021-05-03T10:36:00Z</dcterms:created>
  <dcterms:modified xsi:type="dcterms:W3CDTF">2022-06-15T21:12:00Z</dcterms:modified>
</cp:coreProperties>
</file>